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76A5" w14:textId="77777777" w:rsidR="006442BB" w:rsidRDefault="006442BB">
      <w:pPr>
        <w:rPr>
          <w:b/>
          <w:bCs/>
        </w:rPr>
      </w:pPr>
    </w:p>
    <w:p w14:paraId="1FEEBC44" w14:textId="4ED74314" w:rsidR="00EE6095" w:rsidRPr="006464F1" w:rsidRDefault="00EE6095">
      <w:pPr>
        <w:rPr>
          <w:b/>
          <w:bCs/>
        </w:rPr>
      </w:pPr>
      <w:r w:rsidRPr="006464F1">
        <w:rPr>
          <w:b/>
          <w:bCs/>
        </w:rPr>
        <w:t xml:space="preserve">Area Deprivation </w:t>
      </w:r>
      <w:proofErr w:type="gramStart"/>
      <w:r w:rsidRPr="006464F1">
        <w:rPr>
          <w:b/>
          <w:bCs/>
        </w:rPr>
        <w:t>Index  (</w:t>
      </w:r>
      <w:proofErr w:type="gramEnd"/>
      <w:r w:rsidRPr="006464F1">
        <w:rPr>
          <w:b/>
          <w:bCs/>
        </w:rPr>
        <w:t>ADI)</w:t>
      </w:r>
    </w:p>
    <w:p w14:paraId="5A606900" w14:textId="10A57A19" w:rsidR="006464F1" w:rsidRPr="006464F1" w:rsidRDefault="006464F1">
      <w:pPr>
        <w:rPr>
          <w:b/>
          <w:bCs/>
        </w:rPr>
      </w:pPr>
      <w:r w:rsidRPr="006464F1">
        <w:rPr>
          <w:b/>
          <w:bCs/>
        </w:rPr>
        <w:t>University of Wisconsin</w:t>
      </w:r>
      <w:r w:rsidR="00413E71">
        <w:rPr>
          <w:b/>
          <w:bCs/>
        </w:rPr>
        <w:t>, Center for Health Disparities Research</w:t>
      </w:r>
    </w:p>
    <w:p w14:paraId="451E73DB" w14:textId="35A691B4" w:rsidR="00804DB0" w:rsidRPr="006464F1" w:rsidRDefault="00804DB0">
      <w:pPr>
        <w:rPr>
          <w:b/>
          <w:bCs/>
        </w:rPr>
      </w:pPr>
      <w:proofErr w:type="spellStart"/>
      <w:r w:rsidRPr="006464F1">
        <w:rPr>
          <w:b/>
          <w:bCs/>
        </w:rPr>
        <w:t>RSquare</w:t>
      </w:r>
      <w:proofErr w:type="spellEnd"/>
      <w:r w:rsidRPr="006464F1">
        <w:rPr>
          <w:b/>
          <w:bCs/>
        </w:rPr>
        <w:t xml:space="preserve"> with NCANDS CM County Level Rate = .36.</w:t>
      </w:r>
    </w:p>
    <w:p w14:paraId="39AAAF9E" w14:textId="39E53A61" w:rsidR="00EE6095" w:rsidRDefault="00EE6095" w:rsidP="00EE6095">
      <w:hyperlink r:id="rId5" w:history="1">
        <w:r w:rsidRPr="00451C53">
          <w:rPr>
            <w:rStyle w:val="Hyperlink"/>
          </w:rPr>
          <w:t>https://www.neighborhoodatlas.medicine.wisc.edu/</w:t>
        </w:r>
      </w:hyperlink>
    </w:p>
    <w:p w14:paraId="5D511E25" w14:textId="7D67EDBB" w:rsidR="00EE6095" w:rsidRDefault="00EE6095" w:rsidP="00EE6095">
      <w:r>
        <w:t>Available in percentile ranks at Block Group level only.   Aggregated up to weighted county values in our study.</w:t>
      </w:r>
    </w:p>
    <w:p w14:paraId="670E2D06" w14:textId="77777777" w:rsidR="00EE6095" w:rsidRPr="00EE6095" w:rsidRDefault="00EE6095" w:rsidP="00EE6095">
      <w:pPr>
        <w:rPr>
          <w:i/>
          <w:iCs/>
        </w:rPr>
      </w:pPr>
      <w:r w:rsidRPr="00EE6095">
        <w:rPr>
          <w:i/>
          <w:iCs/>
        </w:rPr>
        <w:t>“Because of the way that it is statistically constructed, the ADI should always only be used in a rank-type format. When we released our first public use ADI data set (2000 ADI), we released these as raw scores. However, to appropriately employ such scores, the raw scores must be converted to ranks. This extra step was a burden to some of our users. As such, to ensure statistically appropriate interpretation of the metric, we decided that for newer ADI releases using the Neighborhood Atlas, all would be converted to ranks to ensure ease of use. We do not currently have plans to release the raw scores for the ADIs available through the Neighborhood Atlas.”</w:t>
      </w:r>
    </w:p>
    <w:p w14:paraId="6E903EDB" w14:textId="7CF47793" w:rsidR="00EE6095" w:rsidRDefault="00EE6095" w:rsidP="00EE6095">
      <w:pPr>
        <w:rPr>
          <w:i/>
          <w:iCs/>
        </w:rPr>
      </w:pPr>
      <w:r w:rsidRPr="00EE6095">
        <w:rPr>
          <w:i/>
          <w:iCs/>
        </w:rPr>
        <w:t>“Do you have a 5-digit ZIP Code dataset available, or a ZCTA-level dataset?  No. In recent validation work that used 2009-2013 American Community Survey data, it became clear that the ADI should not be used at any levels other than those core geographic units defined by the Census (see </w:t>
      </w:r>
      <w:hyperlink r:id="rId6" w:tgtFrame="_blank" w:history="1">
        <w:r w:rsidRPr="00EE6095">
          <w:rPr>
            <w:rStyle w:val="Hyperlink"/>
            <w:i/>
            <w:iCs/>
          </w:rPr>
          <w:t>diagram of Census levels</w:t>
        </w:r>
      </w:hyperlink>
      <w:r w:rsidRPr="00EE6095">
        <w:rPr>
          <w:i/>
          <w:iCs/>
        </w:rPr>
        <w:t xml:space="preserve">). Those with interest in using a ZIP-based methodology may still employ the 9-digit ZIP Code crosswalk, which was built to correspond directly to Census block groups and accompanies the Census block group level </w:t>
      </w:r>
      <w:proofErr w:type="gramStart"/>
      <w:r w:rsidRPr="00EE6095">
        <w:rPr>
          <w:i/>
          <w:iCs/>
        </w:rPr>
        <w:t>ADI.</w:t>
      </w:r>
      <w:r>
        <w:rPr>
          <w:i/>
          <w:iCs/>
        </w:rPr>
        <w:t>”</w:t>
      </w:r>
      <w:proofErr w:type="gramEnd"/>
    </w:p>
    <w:p w14:paraId="311FF071" w14:textId="25E21D71" w:rsidR="00EE6095" w:rsidRDefault="00EE6095" w:rsidP="00EE6095">
      <w:pPr>
        <w:rPr>
          <w:i/>
          <w:iCs/>
        </w:rPr>
      </w:pPr>
      <w:r>
        <w:rPr>
          <w:i/>
          <w:iCs/>
        </w:rPr>
        <w:t xml:space="preserve"> – from FAQ at above address</w:t>
      </w:r>
    </w:p>
    <w:p w14:paraId="240A1DD2" w14:textId="77777777" w:rsidR="006464F1" w:rsidRDefault="006464F1" w:rsidP="00EE6095">
      <w:pPr>
        <w:rPr>
          <w:i/>
          <w:iCs/>
        </w:rPr>
      </w:pPr>
    </w:p>
    <w:p w14:paraId="27FDF972" w14:textId="77777777" w:rsidR="00B35075" w:rsidRPr="00DF3CC0" w:rsidRDefault="00B35075" w:rsidP="00B35075">
      <w:pPr>
        <w:rPr>
          <w:b/>
          <w:bCs/>
        </w:rPr>
      </w:pPr>
      <w:r w:rsidRPr="00DF3CC0">
        <w:rPr>
          <w:b/>
          <w:bCs/>
        </w:rPr>
        <w:t>Child Opportunity Index (COI)</w:t>
      </w:r>
    </w:p>
    <w:p w14:paraId="55574010" w14:textId="77777777" w:rsidR="00B35075" w:rsidRPr="00DF3CC0" w:rsidRDefault="00B35075" w:rsidP="00B35075">
      <w:pPr>
        <w:rPr>
          <w:b/>
          <w:bCs/>
        </w:rPr>
      </w:pPr>
      <w:r w:rsidRPr="00DF3CC0">
        <w:rPr>
          <w:b/>
          <w:bCs/>
        </w:rPr>
        <w:t>DiversityDataKids.org and the Kirwan Institute for the Study of Race and Ethnicity at Ohio State University</w:t>
      </w:r>
    </w:p>
    <w:p w14:paraId="0F4181C1" w14:textId="77777777" w:rsidR="00B35075" w:rsidRPr="00DF3CC0" w:rsidRDefault="00B35075" w:rsidP="00B35075">
      <w:pPr>
        <w:rPr>
          <w:b/>
          <w:bCs/>
        </w:rPr>
      </w:pPr>
      <w:proofErr w:type="spellStart"/>
      <w:r w:rsidRPr="00DF3CC0">
        <w:rPr>
          <w:b/>
          <w:bCs/>
        </w:rPr>
        <w:t>RSquare</w:t>
      </w:r>
      <w:proofErr w:type="spellEnd"/>
      <w:r w:rsidRPr="00DF3CC0">
        <w:rPr>
          <w:b/>
          <w:bCs/>
        </w:rPr>
        <w:t xml:space="preserve"> with NCANDS CM County Level Rate = .13</w:t>
      </w:r>
    </w:p>
    <w:p w14:paraId="5F1B77B8" w14:textId="77777777" w:rsidR="00B35075" w:rsidRDefault="00B35075" w:rsidP="00B35075">
      <w:hyperlink r:id="rId7" w:history="1">
        <w:r w:rsidRPr="00576521">
          <w:rPr>
            <w:rStyle w:val="Hyperlink"/>
          </w:rPr>
          <w:t>https://data.diversitydatakids.org/dataset/coi30-2010-tracts-child-opportunity-index-3-0-database--2010-census-tracts?_ga=2.20919935.671076864.1747231816-1946808301.1747074220</w:t>
        </w:r>
      </w:hyperlink>
      <w:r>
        <w:t xml:space="preserve">.  Indicators available at  </w:t>
      </w:r>
      <w:hyperlink r:id="rId8" w:history="1">
        <w:r w:rsidRPr="004B360A">
          <w:rPr>
            <w:rStyle w:val="Hyperlink"/>
          </w:rPr>
          <w:t>https://www.diversitydatakids.org/research-library/child-opportunity-index-30-indicators</w:t>
        </w:r>
      </w:hyperlink>
      <w:r>
        <w:t xml:space="preserve"> .  Includes a broad range of indicators (ed, health, SES) with things like pollution and broadband access.</w:t>
      </w:r>
    </w:p>
    <w:p w14:paraId="548C5DF9" w14:textId="77777777" w:rsidR="00B35075" w:rsidRDefault="00B35075" w:rsidP="00EE6095">
      <w:pPr>
        <w:rPr>
          <w:i/>
          <w:iCs/>
        </w:rPr>
      </w:pPr>
    </w:p>
    <w:p w14:paraId="706FE3AC" w14:textId="39ABEF9F" w:rsidR="006464F1" w:rsidRPr="006464F1" w:rsidRDefault="006464F1" w:rsidP="00EE6095">
      <w:pPr>
        <w:rPr>
          <w:b/>
          <w:bCs/>
        </w:rPr>
      </w:pPr>
      <w:r w:rsidRPr="006464F1">
        <w:rPr>
          <w:b/>
          <w:bCs/>
        </w:rPr>
        <w:t>Community Resilience Estimates (CRE)</w:t>
      </w:r>
    </w:p>
    <w:p w14:paraId="6F577F7B" w14:textId="6769E07E" w:rsidR="006464F1" w:rsidRPr="006464F1" w:rsidRDefault="006464F1" w:rsidP="00EE6095">
      <w:pPr>
        <w:rPr>
          <w:b/>
          <w:bCs/>
        </w:rPr>
      </w:pPr>
      <w:r w:rsidRPr="006464F1">
        <w:rPr>
          <w:b/>
          <w:bCs/>
        </w:rPr>
        <w:t>CDC</w:t>
      </w:r>
    </w:p>
    <w:p w14:paraId="2D68E899" w14:textId="607BC6EF" w:rsidR="006464F1" w:rsidRDefault="006464F1" w:rsidP="00EE6095">
      <w:pPr>
        <w:rPr>
          <w:b/>
          <w:bCs/>
        </w:rPr>
      </w:pPr>
      <w:proofErr w:type="spellStart"/>
      <w:r w:rsidRPr="006464F1">
        <w:rPr>
          <w:b/>
          <w:bCs/>
        </w:rPr>
        <w:t>RSquare</w:t>
      </w:r>
      <w:proofErr w:type="spellEnd"/>
      <w:r w:rsidRPr="006464F1">
        <w:rPr>
          <w:b/>
          <w:bCs/>
        </w:rPr>
        <w:t xml:space="preserve"> with NCANDS CM County Level Rate = .12</w:t>
      </w:r>
    </w:p>
    <w:p w14:paraId="1651CB0C" w14:textId="7EF09DCE" w:rsidR="006464F1" w:rsidRDefault="00576521" w:rsidP="006464F1">
      <w:hyperlink r:id="rId9" w:history="1">
        <w:r w:rsidRPr="004B360A">
          <w:rPr>
            <w:rStyle w:val="Hyperlink"/>
          </w:rPr>
          <w:t>https://www.census.gov/programs-surveys/community-resilience-estimates/data/datasets.html</w:t>
        </w:r>
      </w:hyperlink>
    </w:p>
    <w:p w14:paraId="312FC8B8" w14:textId="4CDA1569" w:rsidR="00576521" w:rsidRDefault="00576521" w:rsidP="006464F1">
      <w:r>
        <w:t xml:space="preserve">Counts percent of people in each county with a set number of specified ACS-derived vulnerabilities (0, 1-2, 3).  The </w:t>
      </w:r>
      <w:proofErr w:type="gramStart"/>
      <w:r>
        <w:t>percent</w:t>
      </w:r>
      <w:proofErr w:type="gramEnd"/>
      <w:r>
        <w:t xml:space="preserve"> of people with 3+ vulnerabilities is far more predictive than the </w:t>
      </w:r>
      <w:proofErr w:type="gramStart"/>
      <w:r>
        <w:t>percent</w:t>
      </w:r>
      <w:proofErr w:type="gramEnd"/>
      <w:r>
        <w:t xml:space="preserve"> with 1+.</w:t>
      </w:r>
    </w:p>
    <w:p w14:paraId="24EB5745" w14:textId="77777777" w:rsidR="00413E71" w:rsidRDefault="00413E71" w:rsidP="00576521"/>
    <w:p w14:paraId="0690AE0C" w14:textId="601927C8" w:rsidR="00413E71" w:rsidRPr="00413E71" w:rsidRDefault="00413E71" w:rsidP="00576521">
      <w:pPr>
        <w:rPr>
          <w:b/>
          <w:bCs/>
        </w:rPr>
      </w:pPr>
      <w:r w:rsidRPr="00413E71">
        <w:rPr>
          <w:b/>
          <w:bCs/>
        </w:rPr>
        <w:t>County Health Rankings</w:t>
      </w:r>
    </w:p>
    <w:p w14:paraId="6A6AC2DC" w14:textId="5E060CBB" w:rsidR="00413E71" w:rsidRPr="00413E71" w:rsidRDefault="00413E71" w:rsidP="00576521">
      <w:pPr>
        <w:rPr>
          <w:b/>
          <w:bCs/>
        </w:rPr>
      </w:pPr>
      <w:r w:rsidRPr="00413E71">
        <w:rPr>
          <w:b/>
          <w:bCs/>
        </w:rPr>
        <w:t>University of Wisconsin Population Health Institute</w:t>
      </w:r>
    </w:p>
    <w:p w14:paraId="7350A3B6" w14:textId="43E8389D" w:rsidR="00413E71" w:rsidRPr="00576521" w:rsidRDefault="00413E71" w:rsidP="00576521">
      <w:pPr>
        <w:rPr>
          <w:b/>
          <w:bCs/>
        </w:rPr>
      </w:pPr>
      <w:r w:rsidRPr="00413E71">
        <w:rPr>
          <w:b/>
          <w:bCs/>
        </w:rPr>
        <w:t>https://www.countyhealthrankings.org/health-data/methodology-and-sources/data-documentation</w:t>
      </w:r>
    </w:p>
    <w:p w14:paraId="52CD6C15" w14:textId="2F55B283" w:rsidR="00576521" w:rsidRDefault="00413E71" w:rsidP="006464F1">
      <w:pPr>
        <w:rPr>
          <w:color w:val="FF0000"/>
        </w:rPr>
      </w:pPr>
      <w:r>
        <w:t xml:space="preserve">These are within state rankings, making them difficult to use nationally.  They do, however, include very detailed county level data on many issues (infant mortality, crime, </w:t>
      </w:r>
      <w:proofErr w:type="spellStart"/>
      <w:r>
        <w:t>etc</w:t>
      </w:r>
      <w:proofErr w:type="spellEnd"/>
      <w:r>
        <w:t xml:space="preserve">…  </w:t>
      </w:r>
      <w:r w:rsidRPr="00413E71">
        <w:rPr>
          <w:b/>
          <w:bCs/>
          <w:i/>
          <w:iCs/>
        </w:rPr>
        <w:t>*</w:t>
      </w:r>
      <w:proofErr w:type="gramStart"/>
      <w:r w:rsidRPr="00413E71">
        <w:rPr>
          <w:b/>
          <w:bCs/>
          <w:i/>
          <w:iCs/>
        </w:rPr>
        <w:t>by</w:t>
      </w:r>
      <w:proofErr w:type="gramEnd"/>
      <w:r w:rsidRPr="00413E71">
        <w:rPr>
          <w:b/>
          <w:bCs/>
          <w:i/>
          <w:iCs/>
        </w:rPr>
        <w:t xml:space="preserve"> race*</w:t>
      </w:r>
      <w:proofErr w:type="gramStart"/>
      <w:r>
        <w:t xml:space="preserve">)  </w:t>
      </w:r>
      <w:r w:rsidRPr="00413E71">
        <w:rPr>
          <w:color w:val="FF0000"/>
        </w:rPr>
        <w:t>Not</w:t>
      </w:r>
      <w:proofErr w:type="gramEnd"/>
      <w:r w:rsidRPr="00413E71">
        <w:rPr>
          <w:color w:val="FF0000"/>
        </w:rPr>
        <w:t xml:space="preserve"> suitable for national level analyses, as they are only within-state rankings.</w:t>
      </w:r>
    </w:p>
    <w:p w14:paraId="225DE268" w14:textId="77777777" w:rsidR="0077518A" w:rsidRDefault="0077518A" w:rsidP="006464F1">
      <w:pPr>
        <w:rPr>
          <w:color w:val="FF0000"/>
        </w:rPr>
      </w:pPr>
    </w:p>
    <w:p w14:paraId="156F76DA" w14:textId="4D2FC39F" w:rsidR="0077518A" w:rsidRPr="0077518A" w:rsidRDefault="0077518A" w:rsidP="006464F1">
      <w:pPr>
        <w:rPr>
          <w:b/>
          <w:bCs/>
        </w:rPr>
      </w:pPr>
      <w:r w:rsidRPr="0077518A">
        <w:rPr>
          <w:b/>
          <w:bCs/>
        </w:rPr>
        <w:lastRenderedPageBreak/>
        <w:t>Distressed Communities Index (DCI)</w:t>
      </w:r>
    </w:p>
    <w:p w14:paraId="09E56073" w14:textId="2D909BC3" w:rsidR="0077518A" w:rsidRPr="0077518A" w:rsidRDefault="0077518A" w:rsidP="006464F1">
      <w:pPr>
        <w:rPr>
          <w:b/>
          <w:bCs/>
        </w:rPr>
      </w:pPr>
      <w:r w:rsidRPr="0077518A">
        <w:rPr>
          <w:b/>
          <w:bCs/>
        </w:rPr>
        <w:t>Economic Innovation Group</w:t>
      </w:r>
    </w:p>
    <w:p w14:paraId="45876381" w14:textId="179414B8" w:rsidR="0077518A" w:rsidRDefault="0077518A" w:rsidP="006464F1">
      <w:pPr>
        <w:rPr>
          <w:b/>
          <w:bCs/>
        </w:rPr>
      </w:pPr>
      <w:hyperlink r:id="rId10" w:history="1">
        <w:r w:rsidRPr="00805620">
          <w:rPr>
            <w:rStyle w:val="Hyperlink"/>
            <w:b/>
            <w:bCs/>
          </w:rPr>
          <w:t>https://eig.org/distressed-communities/?geo=states&amp;lat=38.01&amp;lon=-96.42&amp;z=4.39</w:t>
        </w:r>
      </w:hyperlink>
    </w:p>
    <w:p w14:paraId="6564E0C6" w14:textId="4BD670D6" w:rsidR="0077518A" w:rsidRPr="0077518A" w:rsidRDefault="0077518A" w:rsidP="006464F1">
      <w:r w:rsidRPr="0077518A">
        <w:t>Proprietary only.  Requires license.</w:t>
      </w:r>
    </w:p>
    <w:p w14:paraId="5B812987" w14:textId="77777777" w:rsidR="00A52347" w:rsidRDefault="00A52347" w:rsidP="006464F1">
      <w:pPr>
        <w:rPr>
          <w:color w:val="FF0000"/>
        </w:rPr>
      </w:pPr>
    </w:p>
    <w:p w14:paraId="3CF833E1" w14:textId="77777777" w:rsidR="00B35075" w:rsidRPr="00A52347" w:rsidRDefault="00B35075" w:rsidP="00B35075">
      <w:pPr>
        <w:rPr>
          <w:b/>
          <w:bCs/>
          <w:color w:val="000000" w:themeColor="text1"/>
        </w:rPr>
      </w:pPr>
      <w:r w:rsidRPr="00A52347">
        <w:rPr>
          <w:b/>
          <w:bCs/>
          <w:color w:val="000000" w:themeColor="text1"/>
        </w:rPr>
        <w:t>Local Social Inequity Scores</w:t>
      </w:r>
      <w:r>
        <w:rPr>
          <w:b/>
          <w:bCs/>
          <w:color w:val="000000" w:themeColor="text1"/>
        </w:rPr>
        <w:t xml:space="preserve"> (LSI)</w:t>
      </w:r>
    </w:p>
    <w:p w14:paraId="18EB18F4" w14:textId="77777777" w:rsidR="00B35075" w:rsidRPr="00A52347" w:rsidRDefault="00B35075" w:rsidP="00B35075">
      <w:pPr>
        <w:rPr>
          <w:b/>
          <w:bCs/>
          <w:color w:val="000000" w:themeColor="text1"/>
        </w:rPr>
      </w:pPr>
      <w:r w:rsidRPr="00A52347">
        <w:rPr>
          <w:b/>
          <w:bCs/>
          <w:color w:val="000000" w:themeColor="text1"/>
        </w:rPr>
        <w:t>RTI</w:t>
      </w:r>
    </w:p>
    <w:p w14:paraId="0E2916CB" w14:textId="77777777" w:rsidR="00B35075" w:rsidRPr="00A52347" w:rsidRDefault="00B35075" w:rsidP="00B35075">
      <w:pPr>
        <w:rPr>
          <w:color w:val="000000" w:themeColor="text1"/>
        </w:rPr>
      </w:pPr>
      <w:r w:rsidRPr="00A52347">
        <w:rPr>
          <w:color w:val="000000" w:themeColor="text1"/>
        </w:rPr>
        <w:t>These values exist but are proprietary.</w:t>
      </w:r>
    </w:p>
    <w:p w14:paraId="595C2E87" w14:textId="77777777" w:rsidR="00B35075" w:rsidRDefault="00B35075" w:rsidP="00B35075">
      <w:pPr>
        <w:rPr>
          <w:color w:val="000000" w:themeColor="text1"/>
        </w:rPr>
      </w:pPr>
      <w:hyperlink r:id="rId11" w:history="1">
        <w:r w:rsidRPr="004B360A">
          <w:rPr>
            <w:rStyle w:val="Hyperlink"/>
          </w:rPr>
          <w:t>https://www.rti.org/rti-press-publication/artificially-intelligent-social-risk-adjustment-development-pilot-testing-ohio</w:t>
        </w:r>
      </w:hyperlink>
    </w:p>
    <w:p w14:paraId="576CB7DD" w14:textId="77777777" w:rsidR="001C034E" w:rsidRDefault="001C034E" w:rsidP="006464F1">
      <w:pPr>
        <w:rPr>
          <w:color w:val="000000" w:themeColor="text1"/>
        </w:rPr>
      </w:pPr>
    </w:p>
    <w:p w14:paraId="52BD9478" w14:textId="3F4ECA66" w:rsidR="001C034E" w:rsidRPr="001C034E" w:rsidRDefault="001C034E" w:rsidP="006464F1">
      <w:pPr>
        <w:rPr>
          <w:i/>
          <w:iCs/>
          <w:color w:val="000000" w:themeColor="text1"/>
        </w:rPr>
      </w:pPr>
      <w:r w:rsidRPr="001C034E">
        <w:rPr>
          <w:b/>
          <w:bCs/>
          <w:color w:val="000000" w:themeColor="text1"/>
        </w:rPr>
        <w:t xml:space="preserve">Social Deprivation Index (SDI) </w:t>
      </w:r>
      <w:r w:rsidRPr="001C034E">
        <w:rPr>
          <w:i/>
          <w:iCs/>
          <w:color w:val="000000" w:themeColor="text1"/>
        </w:rPr>
        <w:t>– some years only.</w:t>
      </w:r>
    </w:p>
    <w:p w14:paraId="58383D62" w14:textId="7AB6E112" w:rsidR="001C034E" w:rsidRPr="001C034E" w:rsidRDefault="001C034E" w:rsidP="006464F1">
      <w:pPr>
        <w:rPr>
          <w:b/>
          <w:bCs/>
          <w:color w:val="000000" w:themeColor="text1"/>
        </w:rPr>
      </w:pPr>
      <w:r w:rsidRPr="001C034E">
        <w:rPr>
          <w:b/>
          <w:bCs/>
          <w:color w:val="000000" w:themeColor="text1"/>
        </w:rPr>
        <w:t xml:space="preserve">Robert Graham Center </w:t>
      </w:r>
    </w:p>
    <w:p w14:paraId="160EE73F" w14:textId="242C748D" w:rsidR="001C034E" w:rsidRDefault="003E14DA" w:rsidP="006464F1">
      <w:pPr>
        <w:rPr>
          <w:b/>
          <w:bCs/>
          <w:color w:val="000000" w:themeColor="text1"/>
        </w:rPr>
      </w:pPr>
      <w:hyperlink r:id="rId12" w:history="1">
        <w:r w:rsidRPr="004B360A">
          <w:rPr>
            <w:rStyle w:val="Hyperlink"/>
            <w:b/>
            <w:bCs/>
          </w:rPr>
          <w:t>https://www.graham-center.org/maps-data-tools/social-deprivation-index.html</w:t>
        </w:r>
      </w:hyperlink>
    </w:p>
    <w:p w14:paraId="611F5C68" w14:textId="77777777" w:rsidR="00907104" w:rsidRDefault="00907104" w:rsidP="00907104">
      <w:pPr>
        <w:rPr>
          <w:b/>
          <w:bCs/>
        </w:rPr>
      </w:pPr>
      <w:proofErr w:type="spellStart"/>
      <w:r w:rsidRPr="00DF3CC0">
        <w:rPr>
          <w:b/>
          <w:bCs/>
        </w:rPr>
        <w:t>RSquare</w:t>
      </w:r>
      <w:proofErr w:type="spellEnd"/>
      <w:r w:rsidRPr="00DF3CC0">
        <w:rPr>
          <w:b/>
          <w:bCs/>
        </w:rPr>
        <w:t xml:space="preserve"> with NCANDS CM County Level Rate = .</w:t>
      </w:r>
      <w:r>
        <w:rPr>
          <w:b/>
          <w:bCs/>
        </w:rPr>
        <w:t>06</w:t>
      </w:r>
    </w:p>
    <w:p w14:paraId="69365857" w14:textId="3BE72F3F" w:rsidR="003E14DA" w:rsidRDefault="003E14DA" w:rsidP="003E14DA">
      <w:r w:rsidRPr="003E14DA">
        <w:t xml:space="preserve">Very basic </w:t>
      </w:r>
      <w:r>
        <w:t>set of indicators from ACS.</w:t>
      </w:r>
      <w:r w:rsidR="005672EC">
        <w:t xml:space="preserve">  Based on weighted factor loading.</w:t>
      </w:r>
    </w:p>
    <w:p w14:paraId="0DFA20F1" w14:textId="77777777" w:rsidR="00A17460" w:rsidRDefault="00A17460" w:rsidP="003E14DA"/>
    <w:p w14:paraId="7A3B5685" w14:textId="77777777" w:rsidR="00B35075" w:rsidRDefault="00B35075" w:rsidP="00B35075">
      <w:pPr>
        <w:rPr>
          <w:b/>
          <w:bCs/>
          <w:color w:val="000000" w:themeColor="text1"/>
        </w:rPr>
      </w:pPr>
      <w:r>
        <w:rPr>
          <w:b/>
          <w:bCs/>
          <w:color w:val="000000" w:themeColor="text1"/>
        </w:rPr>
        <w:t>Social Vulnerability Index (SVI)</w:t>
      </w:r>
    </w:p>
    <w:p w14:paraId="517335E2" w14:textId="77777777" w:rsidR="00B35075" w:rsidRDefault="00B35075" w:rsidP="00B35075">
      <w:pPr>
        <w:rPr>
          <w:b/>
          <w:bCs/>
          <w:color w:val="000000" w:themeColor="text1"/>
        </w:rPr>
      </w:pPr>
      <w:r>
        <w:rPr>
          <w:b/>
          <w:bCs/>
          <w:color w:val="000000" w:themeColor="text1"/>
        </w:rPr>
        <w:t>CDC/ATSDR</w:t>
      </w:r>
    </w:p>
    <w:p w14:paraId="4BE70BD2" w14:textId="77777777" w:rsidR="00B35075" w:rsidRDefault="00B35075" w:rsidP="00B35075">
      <w:pPr>
        <w:rPr>
          <w:b/>
          <w:bCs/>
          <w:color w:val="000000" w:themeColor="text1"/>
        </w:rPr>
      </w:pPr>
      <w:hyperlink r:id="rId13" w:history="1">
        <w:r w:rsidRPr="004B360A">
          <w:rPr>
            <w:rStyle w:val="Hyperlink"/>
            <w:b/>
            <w:bCs/>
          </w:rPr>
          <w:t>https://www.atsdr.cdc.gov/place-health/php/svi/svi-data-documentation-download.html</w:t>
        </w:r>
      </w:hyperlink>
    </w:p>
    <w:p w14:paraId="79BD66A1" w14:textId="77777777" w:rsidR="00B35075" w:rsidRDefault="00B35075" w:rsidP="00B35075">
      <w:pPr>
        <w:rPr>
          <w:b/>
          <w:bCs/>
        </w:rPr>
      </w:pPr>
      <w:proofErr w:type="spellStart"/>
      <w:r w:rsidRPr="00DF3CC0">
        <w:rPr>
          <w:b/>
          <w:bCs/>
        </w:rPr>
        <w:t>RSquare</w:t>
      </w:r>
      <w:proofErr w:type="spellEnd"/>
      <w:r w:rsidRPr="00DF3CC0">
        <w:rPr>
          <w:b/>
          <w:bCs/>
        </w:rPr>
        <w:t xml:space="preserve"> with NCANDS CM County Level </w:t>
      </w:r>
      <w:proofErr w:type="gramStart"/>
      <w:r w:rsidRPr="00DF3CC0">
        <w:rPr>
          <w:b/>
          <w:bCs/>
        </w:rPr>
        <w:t xml:space="preserve">Rate </w:t>
      </w:r>
      <w:r>
        <w:rPr>
          <w:b/>
          <w:bCs/>
        </w:rPr>
        <w:t xml:space="preserve"> </w:t>
      </w:r>
      <w:r w:rsidRPr="00DF3CC0">
        <w:rPr>
          <w:b/>
          <w:bCs/>
        </w:rPr>
        <w:t>=</w:t>
      </w:r>
      <w:proofErr w:type="gramEnd"/>
      <w:r w:rsidRPr="00DF3CC0">
        <w:rPr>
          <w:b/>
          <w:bCs/>
        </w:rPr>
        <w:t xml:space="preserve"> </w:t>
      </w:r>
      <w:r>
        <w:rPr>
          <w:b/>
          <w:bCs/>
        </w:rPr>
        <w:t xml:space="preserve"> </w:t>
      </w:r>
      <w:r w:rsidRPr="00DF3CC0">
        <w:rPr>
          <w:b/>
          <w:bCs/>
        </w:rPr>
        <w:t>.</w:t>
      </w:r>
      <w:r>
        <w:rPr>
          <w:b/>
          <w:bCs/>
        </w:rPr>
        <w:t>06</w:t>
      </w:r>
    </w:p>
    <w:p w14:paraId="72172B8A" w14:textId="77777777" w:rsidR="00B35075" w:rsidRDefault="00B35075" w:rsidP="00B35075">
      <w:pPr>
        <w:rPr>
          <w:b/>
          <w:bCs/>
          <w:color w:val="000000" w:themeColor="text1"/>
        </w:rPr>
      </w:pPr>
    </w:p>
    <w:p w14:paraId="7DEE537A" w14:textId="77777777" w:rsidR="00B35075" w:rsidRDefault="00B35075" w:rsidP="00B35075">
      <w:pPr>
        <w:rPr>
          <w:b/>
          <w:bCs/>
          <w:color w:val="000000" w:themeColor="text1"/>
        </w:rPr>
      </w:pPr>
      <w:r>
        <w:rPr>
          <w:b/>
          <w:bCs/>
          <w:color w:val="000000" w:themeColor="text1"/>
        </w:rPr>
        <w:t>Social Vulnerability Index (</w:t>
      </w:r>
      <w:proofErr w:type="spellStart"/>
      <w:r>
        <w:rPr>
          <w:b/>
          <w:bCs/>
          <w:color w:val="000000" w:themeColor="text1"/>
        </w:rPr>
        <w:t>SoVI</w:t>
      </w:r>
      <w:proofErr w:type="spellEnd"/>
      <w:r>
        <w:rPr>
          <w:b/>
          <w:bCs/>
          <w:color w:val="000000" w:themeColor="text1"/>
        </w:rPr>
        <w:t>)</w:t>
      </w:r>
    </w:p>
    <w:p w14:paraId="3B056363" w14:textId="77777777" w:rsidR="00B35075" w:rsidRDefault="00B35075" w:rsidP="00B35075">
      <w:pPr>
        <w:rPr>
          <w:b/>
          <w:bCs/>
          <w:color w:val="000000" w:themeColor="text1"/>
        </w:rPr>
      </w:pPr>
      <w:r>
        <w:rPr>
          <w:b/>
          <w:bCs/>
          <w:color w:val="000000" w:themeColor="text1"/>
        </w:rPr>
        <w:t>University of South Carolina</w:t>
      </w:r>
    </w:p>
    <w:p w14:paraId="58C28E60" w14:textId="77777777" w:rsidR="00B35075" w:rsidRDefault="00B35075" w:rsidP="00B35075">
      <w:pPr>
        <w:rPr>
          <w:b/>
          <w:bCs/>
          <w:color w:val="000000" w:themeColor="text1"/>
        </w:rPr>
      </w:pPr>
      <w:hyperlink r:id="rId14" w:history="1">
        <w:r w:rsidRPr="004B360A">
          <w:rPr>
            <w:rStyle w:val="Hyperlink"/>
            <w:b/>
            <w:bCs/>
          </w:rPr>
          <w:t>https://sc.edu/study/colleges_schools/artsandsciences/centers_and_institutes/hvri/data_and_resources/sovi/sovi_data/index.php</w:t>
        </w:r>
      </w:hyperlink>
      <w:r>
        <w:rPr>
          <w:b/>
          <w:bCs/>
          <w:color w:val="000000" w:themeColor="text1"/>
        </w:rPr>
        <w:t xml:space="preserve"> </w:t>
      </w:r>
    </w:p>
    <w:p w14:paraId="3ADCE8AB" w14:textId="77777777" w:rsidR="00B35075" w:rsidRDefault="00B35075" w:rsidP="00B35075">
      <w:pPr>
        <w:rPr>
          <w:b/>
          <w:bCs/>
        </w:rPr>
      </w:pPr>
      <w:proofErr w:type="spellStart"/>
      <w:r>
        <w:rPr>
          <w:b/>
          <w:bCs/>
          <w:color w:val="000000" w:themeColor="text1"/>
        </w:rPr>
        <w:t>RSquare</w:t>
      </w:r>
      <w:proofErr w:type="spellEnd"/>
      <w:r w:rsidRPr="00DF3CC0">
        <w:rPr>
          <w:b/>
          <w:bCs/>
        </w:rPr>
        <w:t xml:space="preserve"> with NCANDS CM County Level </w:t>
      </w:r>
      <w:proofErr w:type="gramStart"/>
      <w:r w:rsidRPr="00DF3CC0">
        <w:rPr>
          <w:b/>
          <w:bCs/>
        </w:rPr>
        <w:t xml:space="preserve">Rate </w:t>
      </w:r>
      <w:r>
        <w:rPr>
          <w:b/>
          <w:bCs/>
        </w:rPr>
        <w:t xml:space="preserve"> </w:t>
      </w:r>
      <w:r w:rsidRPr="00DF3CC0">
        <w:rPr>
          <w:b/>
          <w:bCs/>
        </w:rPr>
        <w:t>=</w:t>
      </w:r>
      <w:proofErr w:type="gramEnd"/>
      <w:r w:rsidRPr="00DF3CC0">
        <w:rPr>
          <w:b/>
          <w:bCs/>
        </w:rPr>
        <w:t xml:space="preserve"> </w:t>
      </w:r>
      <w:r>
        <w:rPr>
          <w:b/>
          <w:bCs/>
        </w:rPr>
        <w:t xml:space="preserve"> </w:t>
      </w:r>
      <w:r w:rsidRPr="00DF3CC0">
        <w:rPr>
          <w:b/>
          <w:bCs/>
        </w:rPr>
        <w:t>.</w:t>
      </w:r>
      <w:r>
        <w:rPr>
          <w:b/>
          <w:bCs/>
        </w:rPr>
        <w:t>30</w:t>
      </w:r>
    </w:p>
    <w:p w14:paraId="47D6C242" w14:textId="77777777" w:rsidR="00B35075" w:rsidRPr="005B31AB" w:rsidRDefault="00B35075" w:rsidP="00B35075">
      <w:pPr>
        <w:rPr>
          <w:color w:val="000000" w:themeColor="text1"/>
        </w:rPr>
      </w:pPr>
      <w:r w:rsidRPr="005B31AB">
        <w:rPr>
          <w:color w:val="000000" w:themeColor="text1"/>
        </w:rPr>
        <w:t xml:space="preserve">29 indicators, mostly from ACS, </w:t>
      </w:r>
      <w:proofErr w:type="gramStart"/>
      <w:r w:rsidRPr="005B31AB">
        <w:rPr>
          <w:color w:val="000000" w:themeColor="text1"/>
        </w:rPr>
        <w:t>showing</w:t>
      </w:r>
      <w:proofErr w:type="gramEnd"/>
      <w:r w:rsidRPr="005B31AB">
        <w:rPr>
          <w:color w:val="000000" w:themeColor="text1"/>
        </w:rPr>
        <w:t xml:space="preserve"> area vulnerability to social hazards</w:t>
      </w:r>
      <w:r>
        <w:rPr>
          <w:color w:val="000000" w:themeColor="text1"/>
        </w:rPr>
        <w:t xml:space="preserve"> </w:t>
      </w:r>
      <w:proofErr w:type="gramStart"/>
      <w:r>
        <w:rPr>
          <w:color w:val="000000" w:themeColor="text1"/>
        </w:rPr>
        <w:t>-</w:t>
      </w:r>
      <w:r w:rsidRPr="005B31AB">
        <w:rPr>
          <w:color w:val="000000" w:themeColor="text1"/>
        </w:rPr>
        <w:t xml:space="preserve">  race</w:t>
      </w:r>
      <w:proofErr w:type="gramEnd"/>
      <w:r w:rsidRPr="005B31AB">
        <w:rPr>
          <w:color w:val="000000" w:themeColor="text1"/>
        </w:rPr>
        <w:t xml:space="preserve"> is a variable.</w:t>
      </w:r>
    </w:p>
    <w:p w14:paraId="3045A0EC" w14:textId="77777777" w:rsidR="00B35075" w:rsidRDefault="00B35075" w:rsidP="003E14DA"/>
    <w:p w14:paraId="23FD8D2A" w14:textId="66DC4D5D" w:rsidR="00907104" w:rsidRDefault="00A17460" w:rsidP="003E14DA">
      <w:r w:rsidRPr="00907104">
        <w:rPr>
          <w:b/>
          <w:bCs/>
        </w:rPr>
        <w:t>Yost Index</w:t>
      </w:r>
      <w:r w:rsidR="00907104" w:rsidRPr="00907104">
        <w:rPr>
          <w:b/>
          <w:bCs/>
        </w:rPr>
        <w:t xml:space="preserve"> (YI)</w:t>
      </w:r>
      <w:r w:rsidR="00907104">
        <w:t xml:space="preserve"> </w:t>
      </w:r>
      <w:r w:rsidR="00907104" w:rsidRPr="00907104">
        <w:rPr>
          <w:i/>
          <w:iCs/>
        </w:rPr>
        <w:t>– some years only</w:t>
      </w:r>
      <w:r w:rsidR="00907104">
        <w:t>.</w:t>
      </w:r>
    </w:p>
    <w:p w14:paraId="49C65771" w14:textId="4C64BA9A" w:rsidR="00907104" w:rsidRPr="00D328EC" w:rsidRDefault="00907104" w:rsidP="003E14DA">
      <w:pPr>
        <w:rPr>
          <w:b/>
          <w:bCs/>
        </w:rPr>
      </w:pPr>
      <w:proofErr w:type="spellStart"/>
      <w:r w:rsidRPr="00D328EC">
        <w:rPr>
          <w:b/>
          <w:bCs/>
        </w:rPr>
        <w:t>Pumphandle</w:t>
      </w:r>
      <w:proofErr w:type="spellEnd"/>
      <w:r w:rsidRPr="00D328EC">
        <w:rPr>
          <w:b/>
          <w:bCs/>
        </w:rPr>
        <w:t xml:space="preserve"> LLC</w:t>
      </w:r>
    </w:p>
    <w:p w14:paraId="6D9413BF" w14:textId="38520C9B" w:rsidR="00907104" w:rsidRPr="00D328EC" w:rsidRDefault="00907104" w:rsidP="003E14DA">
      <w:pPr>
        <w:rPr>
          <w:b/>
          <w:bCs/>
        </w:rPr>
      </w:pPr>
      <w:hyperlink r:id="rId15" w:history="1">
        <w:r w:rsidRPr="00D328EC">
          <w:rPr>
            <w:rStyle w:val="Hyperlink"/>
            <w:b/>
            <w:bCs/>
          </w:rPr>
          <w:t>https://figshare.com/articles/dataset/Yost_Index_with_90_confidence_intervals_single_file_only_/23268761?file=41012021</w:t>
        </w:r>
      </w:hyperlink>
    </w:p>
    <w:p w14:paraId="396CCCA0" w14:textId="77777777" w:rsidR="00D328EC" w:rsidRDefault="00D328EC" w:rsidP="00D328EC">
      <w:pPr>
        <w:rPr>
          <w:b/>
          <w:bCs/>
        </w:rPr>
      </w:pPr>
      <w:proofErr w:type="spellStart"/>
      <w:r w:rsidRPr="00DF3CC0">
        <w:rPr>
          <w:b/>
          <w:bCs/>
        </w:rPr>
        <w:t>RSquare</w:t>
      </w:r>
      <w:proofErr w:type="spellEnd"/>
      <w:r w:rsidRPr="00DF3CC0">
        <w:rPr>
          <w:b/>
          <w:bCs/>
        </w:rPr>
        <w:t xml:space="preserve"> with NCANDS CM County Level </w:t>
      </w:r>
      <w:proofErr w:type="gramStart"/>
      <w:r w:rsidRPr="00DF3CC0">
        <w:rPr>
          <w:b/>
          <w:bCs/>
        </w:rPr>
        <w:t xml:space="preserve">Rate </w:t>
      </w:r>
      <w:r>
        <w:rPr>
          <w:b/>
          <w:bCs/>
        </w:rPr>
        <w:t xml:space="preserve"> </w:t>
      </w:r>
      <w:r w:rsidRPr="00DF3CC0">
        <w:rPr>
          <w:b/>
          <w:bCs/>
        </w:rPr>
        <w:t>=</w:t>
      </w:r>
      <w:proofErr w:type="gramEnd"/>
      <w:r w:rsidRPr="00DF3CC0">
        <w:rPr>
          <w:b/>
          <w:bCs/>
        </w:rPr>
        <w:t xml:space="preserve"> </w:t>
      </w:r>
      <w:r>
        <w:rPr>
          <w:b/>
          <w:bCs/>
        </w:rPr>
        <w:t xml:space="preserve"> </w:t>
      </w:r>
      <w:r w:rsidRPr="00DF3CC0">
        <w:rPr>
          <w:b/>
          <w:bCs/>
        </w:rPr>
        <w:t>.</w:t>
      </w:r>
      <w:r>
        <w:rPr>
          <w:b/>
          <w:bCs/>
        </w:rPr>
        <w:t>34</w:t>
      </w:r>
    </w:p>
    <w:p w14:paraId="3ED87F72" w14:textId="0D448F82" w:rsidR="00A17460" w:rsidRDefault="00A17460" w:rsidP="003E14DA">
      <w:r>
        <w:t xml:space="preserve">Very simple, </w:t>
      </w:r>
      <w:r w:rsidR="00907104">
        <w:t xml:space="preserve">uses small number of census variables </w:t>
      </w:r>
      <w:proofErr w:type="gramStart"/>
      <w:r w:rsidR="00907104">
        <w:t>ad</w:t>
      </w:r>
      <w:proofErr w:type="gramEnd"/>
      <w:r w:rsidR="00907104">
        <w:t xml:space="preserve"> </w:t>
      </w:r>
      <w:r>
        <w:t>not included due to limitation of variables used.</w:t>
      </w:r>
      <w:r w:rsidR="00907104">
        <w:t xml:space="preserve"> Uses factor analysis to generate scores.</w:t>
      </w:r>
    </w:p>
    <w:p w14:paraId="3D6E059D" w14:textId="77777777" w:rsidR="003E14DA" w:rsidRDefault="003E14DA" w:rsidP="006464F1">
      <w:pPr>
        <w:rPr>
          <w:b/>
          <w:bCs/>
          <w:color w:val="000000" w:themeColor="text1"/>
        </w:rPr>
      </w:pPr>
    </w:p>
    <w:p w14:paraId="31FA1927" w14:textId="77777777" w:rsidR="00D328EC" w:rsidRPr="001C034E" w:rsidRDefault="00D328EC" w:rsidP="006464F1">
      <w:pPr>
        <w:rPr>
          <w:b/>
          <w:bCs/>
          <w:color w:val="000000" w:themeColor="text1"/>
        </w:rPr>
      </w:pPr>
    </w:p>
    <w:sectPr w:rsidR="00D328EC" w:rsidRPr="001C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00D2"/>
    <w:multiLevelType w:val="hybridMultilevel"/>
    <w:tmpl w:val="6830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55747"/>
    <w:multiLevelType w:val="hybridMultilevel"/>
    <w:tmpl w:val="1AE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322345">
    <w:abstractNumId w:val="0"/>
  </w:num>
  <w:num w:numId="2" w16cid:durableId="61394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95"/>
    <w:rsid w:val="00067ED3"/>
    <w:rsid w:val="000A004E"/>
    <w:rsid w:val="000A130E"/>
    <w:rsid w:val="001473D6"/>
    <w:rsid w:val="00185A20"/>
    <w:rsid w:val="001C034E"/>
    <w:rsid w:val="002E0216"/>
    <w:rsid w:val="00316BF4"/>
    <w:rsid w:val="00385CF9"/>
    <w:rsid w:val="003C0F23"/>
    <w:rsid w:val="003E14DA"/>
    <w:rsid w:val="00413E71"/>
    <w:rsid w:val="0045352E"/>
    <w:rsid w:val="005672EC"/>
    <w:rsid w:val="00576521"/>
    <w:rsid w:val="005B31AB"/>
    <w:rsid w:val="005F3520"/>
    <w:rsid w:val="006442BB"/>
    <w:rsid w:val="006464F1"/>
    <w:rsid w:val="0077518A"/>
    <w:rsid w:val="007A649A"/>
    <w:rsid w:val="00804DB0"/>
    <w:rsid w:val="00907104"/>
    <w:rsid w:val="0094631D"/>
    <w:rsid w:val="00965306"/>
    <w:rsid w:val="00A17460"/>
    <w:rsid w:val="00A52347"/>
    <w:rsid w:val="00A574E1"/>
    <w:rsid w:val="00A6663F"/>
    <w:rsid w:val="00A70208"/>
    <w:rsid w:val="00A709F1"/>
    <w:rsid w:val="00AB60AE"/>
    <w:rsid w:val="00AD5490"/>
    <w:rsid w:val="00AE3FA5"/>
    <w:rsid w:val="00B35075"/>
    <w:rsid w:val="00BB6A9D"/>
    <w:rsid w:val="00C11AB6"/>
    <w:rsid w:val="00C6087B"/>
    <w:rsid w:val="00C76AFF"/>
    <w:rsid w:val="00CA6631"/>
    <w:rsid w:val="00CC15B3"/>
    <w:rsid w:val="00D1429C"/>
    <w:rsid w:val="00D328EC"/>
    <w:rsid w:val="00D41483"/>
    <w:rsid w:val="00D6083E"/>
    <w:rsid w:val="00D812CE"/>
    <w:rsid w:val="00DF3CC0"/>
    <w:rsid w:val="00EE6095"/>
    <w:rsid w:val="00F5026B"/>
    <w:rsid w:val="00F7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819"/>
  <w15:chartTrackingRefBased/>
  <w15:docId w15:val="{0A05214D-6DA5-4F78-AEDB-109D4736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0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E60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609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09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E609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E60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0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0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0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0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E60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60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60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E60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E6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095"/>
    <w:rPr>
      <w:rFonts w:eastAsiaTheme="majorEastAsia" w:cstheme="majorBidi"/>
      <w:color w:val="272727" w:themeColor="text1" w:themeTint="D8"/>
    </w:rPr>
  </w:style>
  <w:style w:type="paragraph" w:styleId="Title">
    <w:name w:val="Title"/>
    <w:basedOn w:val="Normal"/>
    <w:next w:val="Normal"/>
    <w:link w:val="TitleChar"/>
    <w:uiPriority w:val="10"/>
    <w:qFormat/>
    <w:rsid w:val="00EE60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0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0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095"/>
    <w:rPr>
      <w:i/>
      <w:iCs/>
      <w:color w:val="404040" w:themeColor="text1" w:themeTint="BF"/>
    </w:rPr>
  </w:style>
  <w:style w:type="paragraph" w:styleId="ListParagraph">
    <w:name w:val="List Paragraph"/>
    <w:basedOn w:val="Normal"/>
    <w:uiPriority w:val="34"/>
    <w:qFormat/>
    <w:rsid w:val="00EE6095"/>
    <w:pPr>
      <w:ind w:left="720"/>
      <w:contextualSpacing/>
    </w:pPr>
  </w:style>
  <w:style w:type="character" w:styleId="IntenseEmphasis">
    <w:name w:val="Intense Emphasis"/>
    <w:basedOn w:val="DefaultParagraphFont"/>
    <w:uiPriority w:val="21"/>
    <w:qFormat/>
    <w:rsid w:val="00EE6095"/>
    <w:rPr>
      <w:i/>
      <w:iCs/>
      <w:color w:val="2E74B5" w:themeColor="accent1" w:themeShade="BF"/>
    </w:rPr>
  </w:style>
  <w:style w:type="paragraph" w:styleId="IntenseQuote">
    <w:name w:val="Intense Quote"/>
    <w:basedOn w:val="Normal"/>
    <w:next w:val="Normal"/>
    <w:link w:val="IntenseQuoteChar"/>
    <w:uiPriority w:val="30"/>
    <w:qFormat/>
    <w:rsid w:val="00EE60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E6095"/>
    <w:rPr>
      <w:i/>
      <w:iCs/>
      <w:color w:val="2E74B5" w:themeColor="accent1" w:themeShade="BF"/>
    </w:rPr>
  </w:style>
  <w:style w:type="character" w:styleId="IntenseReference">
    <w:name w:val="Intense Reference"/>
    <w:basedOn w:val="DefaultParagraphFont"/>
    <w:uiPriority w:val="32"/>
    <w:qFormat/>
    <w:rsid w:val="00EE6095"/>
    <w:rPr>
      <w:b/>
      <w:bCs/>
      <w:smallCaps/>
      <w:color w:val="2E74B5" w:themeColor="accent1" w:themeShade="BF"/>
      <w:spacing w:val="5"/>
    </w:rPr>
  </w:style>
  <w:style w:type="character" w:styleId="Hyperlink">
    <w:name w:val="Hyperlink"/>
    <w:basedOn w:val="DefaultParagraphFont"/>
    <w:uiPriority w:val="99"/>
    <w:unhideWhenUsed/>
    <w:rsid w:val="00EE6095"/>
    <w:rPr>
      <w:color w:val="0563C1" w:themeColor="hyperlink"/>
      <w:u w:val="single"/>
    </w:rPr>
  </w:style>
  <w:style w:type="character" w:styleId="UnresolvedMention">
    <w:name w:val="Unresolved Mention"/>
    <w:basedOn w:val="DefaultParagraphFont"/>
    <w:uiPriority w:val="99"/>
    <w:semiHidden/>
    <w:unhideWhenUsed/>
    <w:rsid w:val="00EE6095"/>
    <w:rPr>
      <w:color w:val="605E5C"/>
      <w:shd w:val="clear" w:color="auto" w:fill="E1DFDD"/>
    </w:rPr>
  </w:style>
  <w:style w:type="character" w:styleId="FollowedHyperlink">
    <w:name w:val="FollowedHyperlink"/>
    <w:basedOn w:val="DefaultParagraphFont"/>
    <w:uiPriority w:val="99"/>
    <w:semiHidden/>
    <w:unhideWhenUsed/>
    <w:rsid w:val="005B3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ersitydatakids.org/research-library/child-opportunity-index-30-indicators" TargetMode="External"/><Relationship Id="rId13" Type="http://schemas.openxmlformats.org/officeDocument/2006/relationships/hyperlink" Target="https://www.atsdr.cdc.gov/place-health/php/svi/svi-data-documentation-download.html" TargetMode="External"/><Relationship Id="rId3" Type="http://schemas.openxmlformats.org/officeDocument/2006/relationships/settings" Target="settings.xml"/><Relationship Id="rId7" Type="http://schemas.openxmlformats.org/officeDocument/2006/relationships/hyperlink" Target="https://data.diversitydatakids.org/dataset/coi30-2010-tracts-child-opportunity-index-3-0-database--2010-census-tracts?_ga=2.20919935.671076864.1747231816-1946808301.1747074220" TargetMode="External"/><Relationship Id="rId12" Type="http://schemas.openxmlformats.org/officeDocument/2006/relationships/hyperlink" Target="https://www.graham-center.org/maps-data-tools/social-deprivation-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2.census.gov/geo/pdfs/reference/geodiagram.pdf" TargetMode="External"/><Relationship Id="rId11" Type="http://schemas.openxmlformats.org/officeDocument/2006/relationships/hyperlink" Target="https://www.rti.org/rti-press-publication/artificially-intelligent-social-risk-adjustment-development-pilot-testing-ohio" TargetMode="External"/><Relationship Id="rId5" Type="http://schemas.openxmlformats.org/officeDocument/2006/relationships/hyperlink" Target="https://www.neighborhoodatlas.medicine.wisc.edu/" TargetMode="External"/><Relationship Id="rId15" Type="http://schemas.openxmlformats.org/officeDocument/2006/relationships/hyperlink" Target="https://figshare.com/articles/dataset/Yost_Index_with_90_confidence_intervals_single_file_only_/23268761?file=41012021" TargetMode="External"/><Relationship Id="rId10" Type="http://schemas.openxmlformats.org/officeDocument/2006/relationships/hyperlink" Target="https://eig.org/distressed-communities/?geo=states&amp;lat=38.01&amp;lon=-96.42&amp;z=4.39" TargetMode="External"/><Relationship Id="rId4" Type="http://schemas.openxmlformats.org/officeDocument/2006/relationships/webSettings" Target="webSettings.xml"/><Relationship Id="rId9" Type="http://schemas.openxmlformats.org/officeDocument/2006/relationships/hyperlink" Target="https://www.census.gov/programs-surveys/community-resilience-estimates/data/datasets.html" TargetMode="External"/><Relationship Id="rId14" Type="http://schemas.openxmlformats.org/officeDocument/2006/relationships/hyperlink" Target="https://sc.edu/study/colleges_schools/artsandsciences/centers_and_institutes/hvri/data_and_resources/sovi/sovi_dat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Francis</dc:creator>
  <cp:keywords/>
  <dc:description/>
  <cp:lastModifiedBy>Brett Drake</cp:lastModifiedBy>
  <cp:revision>2</cp:revision>
  <dcterms:created xsi:type="dcterms:W3CDTF">2025-06-22T19:30:00Z</dcterms:created>
  <dcterms:modified xsi:type="dcterms:W3CDTF">2025-06-22T19:30:00Z</dcterms:modified>
</cp:coreProperties>
</file>